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16667" w14:textId="77777777" w:rsidR="0018353B" w:rsidRPr="00B228BC" w:rsidRDefault="0018353B" w:rsidP="008A6107">
      <w:pPr>
        <w:pBdr>
          <w:top w:val="single" w:sz="48" w:space="1" w:color="CB1253"/>
          <w:left w:val="single" w:sz="48" w:space="4" w:color="CB1253"/>
          <w:bottom w:val="single" w:sz="48" w:space="0" w:color="CB1253"/>
          <w:right w:val="single" w:sz="48" w:space="4" w:color="CB1253"/>
        </w:pBdr>
        <w:spacing w:after="0"/>
        <w:rPr>
          <w:rFonts w:asciiTheme="majorHAnsi" w:hAnsiTheme="majorHAnsi"/>
          <w:b/>
          <w:sz w:val="20"/>
          <w:szCs w:val="20"/>
          <w:u w:val="single"/>
        </w:rPr>
      </w:pPr>
    </w:p>
    <w:p w14:paraId="52427AFF" w14:textId="77777777" w:rsidR="00045D70" w:rsidRDefault="0018353B" w:rsidP="008A6107">
      <w:pPr>
        <w:pBdr>
          <w:top w:val="single" w:sz="48" w:space="1" w:color="CB1253"/>
          <w:left w:val="single" w:sz="48" w:space="4" w:color="CB1253"/>
          <w:bottom w:val="single" w:sz="48" w:space="0" w:color="CB1253"/>
          <w:right w:val="single" w:sz="48" w:space="4" w:color="CB1253"/>
        </w:pBdr>
        <w:spacing w:after="0"/>
        <w:jc w:val="center"/>
      </w:pPr>
      <w:r w:rsidRPr="0018353B">
        <w:t xml:space="preserve"> </w:t>
      </w:r>
      <w:r w:rsidRPr="0018353B">
        <w:rPr>
          <w:noProof/>
        </w:rPr>
        <w:drawing>
          <wp:inline distT="0" distB="0" distL="0" distR="0" wp14:anchorId="351F9503" wp14:editId="17A46145">
            <wp:extent cx="914400" cy="567397"/>
            <wp:effectExtent l="0" t="0" r="0" b="4445"/>
            <wp:docPr id="3" name="Picture 1" descr="C:\Users\paulmatcham\Dropbox\logos\1letterhea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matcham\Dropbox\logos\1letterhead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24" cy="57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C8178A" w14:textId="04F98094" w:rsidR="008A6107" w:rsidRDefault="00B228BC" w:rsidP="00BA76C3">
      <w:pPr>
        <w:pBdr>
          <w:top w:val="single" w:sz="48" w:space="1" w:color="CB1253"/>
          <w:left w:val="single" w:sz="48" w:space="4" w:color="CB1253"/>
          <w:bottom w:val="single" w:sz="48" w:space="0" w:color="CB1253"/>
          <w:right w:val="single" w:sz="48" w:space="4" w:color="CB1253"/>
        </w:pBdr>
        <w:spacing w:after="0"/>
        <w:jc w:val="center"/>
      </w:pPr>
      <w:r>
        <w:t>Job opportunities</w:t>
      </w:r>
    </w:p>
    <w:p w14:paraId="72C66A01" w14:textId="77777777" w:rsidR="00BA76C3" w:rsidRPr="00045D70" w:rsidRDefault="00BA76C3" w:rsidP="00BA76C3">
      <w:pPr>
        <w:pBdr>
          <w:top w:val="single" w:sz="48" w:space="1" w:color="CB1253"/>
          <w:left w:val="single" w:sz="48" w:space="4" w:color="CB1253"/>
          <w:bottom w:val="single" w:sz="48" w:space="0" w:color="CB1253"/>
          <w:right w:val="single" w:sz="48" w:space="4" w:color="CB1253"/>
        </w:pBdr>
        <w:spacing w:after="0"/>
        <w:jc w:val="center"/>
      </w:pPr>
    </w:p>
    <w:p w14:paraId="6E3BF09B" w14:textId="4ABB5FCC" w:rsidR="00D0331A" w:rsidRPr="005C3AAF" w:rsidRDefault="006B7D26" w:rsidP="008A6107">
      <w:pPr>
        <w:pBdr>
          <w:top w:val="single" w:sz="48" w:space="1" w:color="CB1253"/>
          <w:left w:val="single" w:sz="48" w:space="4" w:color="CB1253"/>
          <w:bottom w:val="single" w:sz="48" w:space="0" w:color="CB1253"/>
          <w:right w:val="single" w:sz="48" w:space="4" w:color="CB1253"/>
        </w:pBdr>
        <w:spacing w:after="0"/>
        <w:jc w:val="center"/>
        <w:rPr>
          <w:rFonts w:asciiTheme="majorHAnsi" w:hAnsiTheme="majorHAnsi"/>
          <w:b/>
          <w:color w:val="C40065"/>
          <w:sz w:val="24"/>
          <w:szCs w:val="24"/>
          <w:u w:val="single"/>
        </w:rPr>
      </w:pPr>
      <w:r>
        <w:rPr>
          <w:rFonts w:asciiTheme="majorHAnsi" w:hAnsiTheme="majorHAnsi"/>
          <w:b/>
          <w:color w:val="C40065"/>
          <w:sz w:val="24"/>
          <w:szCs w:val="24"/>
          <w:u w:val="single"/>
        </w:rPr>
        <w:t>Well-Being Outreach</w:t>
      </w:r>
      <w:r w:rsidR="00B62974">
        <w:rPr>
          <w:rFonts w:asciiTheme="majorHAnsi" w:hAnsiTheme="majorHAnsi"/>
          <w:b/>
          <w:color w:val="C40065"/>
          <w:sz w:val="24"/>
          <w:szCs w:val="24"/>
          <w:u w:val="single"/>
        </w:rPr>
        <w:t xml:space="preserve"> Worker</w:t>
      </w:r>
      <w:r w:rsidR="00A655AC" w:rsidRPr="005C3AAF">
        <w:rPr>
          <w:rFonts w:asciiTheme="majorHAnsi" w:hAnsiTheme="majorHAnsi"/>
          <w:b/>
          <w:color w:val="C40065"/>
          <w:sz w:val="24"/>
          <w:szCs w:val="24"/>
          <w:u w:val="single"/>
        </w:rPr>
        <w:t xml:space="preserve"> </w:t>
      </w:r>
      <w:r w:rsidR="00D0331A" w:rsidRPr="005C3AAF">
        <w:rPr>
          <w:rFonts w:asciiTheme="majorHAnsi" w:hAnsiTheme="majorHAnsi"/>
          <w:b/>
          <w:color w:val="C40065"/>
          <w:sz w:val="24"/>
          <w:szCs w:val="24"/>
          <w:u w:val="single"/>
        </w:rPr>
        <w:t xml:space="preserve"> </w:t>
      </w:r>
    </w:p>
    <w:p w14:paraId="0C8A6498" w14:textId="0449732A" w:rsidR="00D0331A" w:rsidRPr="005C3AAF" w:rsidRDefault="00D0331A" w:rsidP="008A6107">
      <w:pPr>
        <w:pBdr>
          <w:top w:val="single" w:sz="48" w:space="1" w:color="CB1253"/>
          <w:left w:val="single" w:sz="48" w:space="4" w:color="CB1253"/>
          <w:bottom w:val="single" w:sz="48" w:space="0" w:color="CB1253"/>
          <w:right w:val="single" w:sz="48" w:space="4" w:color="CB1253"/>
        </w:pBdr>
        <w:spacing w:after="0"/>
        <w:jc w:val="center"/>
        <w:rPr>
          <w:rFonts w:asciiTheme="majorHAnsi" w:hAnsiTheme="majorHAnsi"/>
          <w:b/>
          <w:color w:val="C40065"/>
          <w:sz w:val="24"/>
          <w:szCs w:val="24"/>
          <w:u w:val="single"/>
        </w:rPr>
      </w:pPr>
      <w:r w:rsidRPr="005C3AAF">
        <w:rPr>
          <w:rFonts w:asciiTheme="majorHAnsi" w:hAnsiTheme="majorHAnsi"/>
          <w:b/>
          <w:color w:val="C40065"/>
          <w:sz w:val="24"/>
          <w:szCs w:val="24"/>
          <w:u w:val="single"/>
        </w:rPr>
        <w:t>£2</w:t>
      </w:r>
      <w:r w:rsidR="00B62974">
        <w:rPr>
          <w:rFonts w:asciiTheme="majorHAnsi" w:hAnsiTheme="majorHAnsi"/>
          <w:b/>
          <w:color w:val="C40065"/>
          <w:sz w:val="24"/>
          <w:szCs w:val="24"/>
          <w:u w:val="single"/>
        </w:rPr>
        <w:t>2,000</w:t>
      </w:r>
    </w:p>
    <w:p w14:paraId="3441DF7B" w14:textId="77777777" w:rsidR="00D0331A" w:rsidRPr="005C3AAF" w:rsidRDefault="00B228BC" w:rsidP="008A6107">
      <w:pPr>
        <w:pBdr>
          <w:top w:val="single" w:sz="48" w:space="1" w:color="CB1253"/>
          <w:left w:val="single" w:sz="48" w:space="4" w:color="CB1253"/>
          <w:bottom w:val="single" w:sz="48" w:space="0" w:color="CB1253"/>
          <w:right w:val="single" w:sz="48" w:space="4" w:color="CB1253"/>
        </w:pBd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5C3AAF">
        <w:rPr>
          <w:rFonts w:asciiTheme="majorHAnsi" w:hAnsiTheme="majorHAnsi"/>
          <w:b/>
          <w:sz w:val="20"/>
          <w:szCs w:val="20"/>
        </w:rPr>
        <w:t>Full time</w:t>
      </w:r>
      <w:r w:rsidR="00D0331A" w:rsidRPr="005C3AAF">
        <w:rPr>
          <w:rFonts w:asciiTheme="majorHAnsi" w:hAnsiTheme="majorHAnsi"/>
          <w:b/>
          <w:sz w:val="20"/>
          <w:szCs w:val="20"/>
        </w:rPr>
        <w:t>/ or possible job share</w:t>
      </w:r>
      <w:r w:rsidR="00A655AC" w:rsidRPr="005C3AAF">
        <w:rPr>
          <w:rFonts w:asciiTheme="majorHAnsi" w:hAnsiTheme="majorHAnsi"/>
          <w:b/>
          <w:sz w:val="20"/>
          <w:szCs w:val="20"/>
        </w:rPr>
        <w:t xml:space="preserve"> if appropriate</w:t>
      </w:r>
    </w:p>
    <w:p w14:paraId="5E27375E" w14:textId="40DDAA10" w:rsidR="00D0331A" w:rsidRDefault="00D0331A" w:rsidP="008A6107">
      <w:pPr>
        <w:pBdr>
          <w:top w:val="single" w:sz="48" w:space="1" w:color="CB1253"/>
          <w:left w:val="single" w:sz="48" w:space="4" w:color="CB1253"/>
          <w:bottom w:val="single" w:sz="48" w:space="0" w:color="CB1253"/>
          <w:right w:val="single" w:sz="48" w:space="4" w:color="CB1253"/>
        </w:pBd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5C3AAF">
        <w:rPr>
          <w:rFonts w:asciiTheme="majorHAnsi" w:hAnsiTheme="majorHAnsi"/>
          <w:b/>
          <w:sz w:val="20"/>
          <w:szCs w:val="20"/>
        </w:rPr>
        <w:t>(3 year funded fixed term post)</w:t>
      </w:r>
    </w:p>
    <w:p w14:paraId="12D211D7" w14:textId="77777777" w:rsidR="00BA76C3" w:rsidRPr="005C3AAF" w:rsidRDefault="00BA76C3" w:rsidP="008A6107">
      <w:pPr>
        <w:pBdr>
          <w:top w:val="single" w:sz="48" w:space="1" w:color="CB1253"/>
          <w:left w:val="single" w:sz="48" w:space="4" w:color="CB1253"/>
          <w:bottom w:val="single" w:sz="48" w:space="0" w:color="CB1253"/>
          <w:right w:val="single" w:sz="48" w:space="4" w:color="CB1253"/>
        </w:pBd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698BD8DD" w14:textId="3EB4CC00" w:rsidR="008011E6" w:rsidRDefault="001936AC" w:rsidP="00D6319D">
      <w:pPr>
        <w:pBdr>
          <w:top w:val="single" w:sz="48" w:space="1" w:color="CB1253"/>
          <w:left w:val="single" w:sz="48" w:space="4" w:color="CB1253"/>
          <w:bottom w:val="single" w:sz="48" w:space="0" w:color="CB1253"/>
          <w:right w:val="single" w:sz="48" w:space="4" w:color="CB1253"/>
        </w:pBdr>
        <w:spacing w:after="0"/>
        <w:jc w:val="center"/>
        <w:rPr>
          <w:rFonts w:cstheme="minorHAnsi"/>
          <w:sz w:val="20"/>
          <w:szCs w:val="20"/>
          <w:u w:val="single"/>
        </w:rPr>
      </w:pPr>
      <w:r w:rsidRPr="00BA76C3">
        <w:rPr>
          <w:rFonts w:cstheme="minorHAnsi"/>
          <w:bCs/>
          <w:iCs/>
          <w:color w:val="0E1015"/>
        </w:rPr>
        <w:t xml:space="preserve">We are looking </w:t>
      </w:r>
      <w:r w:rsidR="00B228BC" w:rsidRPr="00BA76C3">
        <w:rPr>
          <w:rFonts w:cstheme="minorHAnsi"/>
          <w:bCs/>
          <w:iCs/>
          <w:color w:val="0E1015"/>
        </w:rPr>
        <w:t>for someone</w:t>
      </w:r>
      <w:r w:rsidR="00B62974" w:rsidRPr="00BA76C3">
        <w:rPr>
          <w:rFonts w:cstheme="minorHAnsi"/>
          <w:bCs/>
          <w:iCs/>
          <w:color w:val="0E1015"/>
        </w:rPr>
        <w:t xml:space="preserve"> who can professionally support young people.</w:t>
      </w:r>
      <w:r w:rsidR="00D6319D" w:rsidRPr="00D6319D">
        <w:rPr>
          <w:rFonts w:cstheme="minorHAnsi"/>
          <w:bCs/>
          <w:iCs/>
          <w:color w:val="0E1015"/>
        </w:rPr>
        <w:t xml:space="preserve"> </w:t>
      </w:r>
      <w:r w:rsidR="00D6319D">
        <w:rPr>
          <w:rFonts w:cstheme="minorHAnsi"/>
          <w:bCs/>
          <w:iCs/>
          <w:color w:val="0E1015"/>
        </w:rPr>
        <w:t>They will</w:t>
      </w:r>
      <w:r w:rsidR="00D6319D">
        <w:rPr>
          <w:rFonts w:cstheme="minorHAnsi"/>
          <w:bCs/>
          <w:iCs/>
          <w:color w:val="0E1015"/>
        </w:rPr>
        <w:t xml:space="preserve"> develop and</w:t>
      </w:r>
      <w:r w:rsidR="00D6319D" w:rsidRPr="00BA76C3">
        <w:rPr>
          <w:rFonts w:cstheme="minorHAnsi"/>
          <w:bCs/>
          <w:iCs/>
          <w:color w:val="0E1015"/>
        </w:rPr>
        <w:t xml:space="preserve"> deliver activities and programmes to young people within</w:t>
      </w:r>
      <w:r w:rsidR="00D6319D">
        <w:rPr>
          <w:rFonts w:cstheme="minorHAnsi"/>
          <w:bCs/>
          <w:iCs/>
          <w:color w:val="0E1015"/>
        </w:rPr>
        <w:t xml:space="preserve"> schools,</w:t>
      </w:r>
      <w:r w:rsidR="00D6319D" w:rsidRPr="00BA76C3">
        <w:rPr>
          <w:rFonts w:cstheme="minorHAnsi"/>
          <w:bCs/>
          <w:iCs/>
          <w:color w:val="0E1015"/>
        </w:rPr>
        <w:t xml:space="preserve"> the Eye centre and across West Somerset communities</w:t>
      </w:r>
      <w:r w:rsidR="00D6319D" w:rsidRPr="005C3AAF">
        <w:rPr>
          <w:rFonts w:cstheme="minorHAnsi"/>
          <w:bCs/>
          <w:iCs/>
          <w:color w:val="0E1015"/>
          <w:sz w:val="20"/>
          <w:szCs w:val="20"/>
        </w:rPr>
        <w:t>.</w:t>
      </w:r>
      <w:r w:rsidR="00B62974" w:rsidRPr="00BA76C3">
        <w:rPr>
          <w:rFonts w:cstheme="minorHAnsi"/>
          <w:bCs/>
          <w:iCs/>
          <w:color w:val="0E1015"/>
        </w:rPr>
        <w:t xml:space="preserve"> Take responsibility for helping them to navigate and access community specialist health services. Provid</w:t>
      </w:r>
      <w:r w:rsidR="00BA76C3" w:rsidRPr="00BA76C3">
        <w:rPr>
          <w:rFonts w:cstheme="minorHAnsi"/>
          <w:bCs/>
          <w:iCs/>
          <w:color w:val="0E1015"/>
        </w:rPr>
        <w:t>e</w:t>
      </w:r>
      <w:r w:rsidR="00B62974" w:rsidRPr="00BA76C3">
        <w:rPr>
          <w:rFonts w:cstheme="minorHAnsi"/>
          <w:bCs/>
          <w:iCs/>
          <w:color w:val="0E1015"/>
        </w:rPr>
        <w:t xml:space="preserve"> advice and support </w:t>
      </w:r>
      <w:r w:rsidR="00BA76C3" w:rsidRPr="00BA76C3">
        <w:rPr>
          <w:rFonts w:cstheme="minorHAnsi"/>
          <w:bCs/>
          <w:iCs/>
          <w:color w:val="0E1015"/>
        </w:rPr>
        <w:t>to improve</w:t>
      </w:r>
      <w:r w:rsidR="00B62974" w:rsidRPr="00BA76C3">
        <w:rPr>
          <w:rFonts w:cstheme="minorHAnsi"/>
          <w:bCs/>
          <w:iCs/>
          <w:color w:val="0E1015"/>
        </w:rPr>
        <w:t xml:space="preserve"> </w:t>
      </w:r>
      <w:r w:rsidR="00BA76C3" w:rsidRPr="00BA76C3">
        <w:rPr>
          <w:rFonts w:cstheme="minorHAnsi"/>
          <w:bCs/>
          <w:iCs/>
          <w:color w:val="0E1015"/>
        </w:rPr>
        <w:t>healthy behaviours</w:t>
      </w:r>
      <w:r w:rsidR="00B62974" w:rsidRPr="00BA76C3">
        <w:rPr>
          <w:rFonts w:cstheme="minorHAnsi"/>
          <w:bCs/>
          <w:iCs/>
          <w:color w:val="0E1015"/>
        </w:rPr>
        <w:t xml:space="preserve"> and</w:t>
      </w:r>
      <w:r w:rsidR="00BA76C3" w:rsidRPr="00BA76C3">
        <w:rPr>
          <w:rFonts w:cstheme="minorHAnsi"/>
          <w:bCs/>
          <w:iCs/>
          <w:color w:val="0E1015"/>
        </w:rPr>
        <w:t xml:space="preserve"> improve their</w:t>
      </w:r>
      <w:r w:rsidR="00D6319D">
        <w:rPr>
          <w:rFonts w:cstheme="minorHAnsi"/>
          <w:bCs/>
          <w:iCs/>
          <w:color w:val="0E1015"/>
        </w:rPr>
        <w:t xml:space="preserve"> emotional, mental, and physical health and</w:t>
      </w:r>
      <w:r w:rsidR="00B62974" w:rsidRPr="00BA76C3">
        <w:rPr>
          <w:rFonts w:cstheme="minorHAnsi"/>
          <w:bCs/>
          <w:iCs/>
          <w:color w:val="0E1015"/>
        </w:rPr>
        <w:t xml:space="preserve"> well-being. </w:t>
      </w:r>
      <w:r w:rsidR="00BA76C3" w:rsidRPr="00BA76C3">
        <w:rPr>
          <w:rFonts w:cstheme="minorHAnsi"/>
          <w:bCs/>
          <w:iCs/>
          <w:color w:val="0E1015"/>
        </w:rPr>
        <w:t xml:space="preserve"> </w:t>
      </w:r>
    </w:p>
    <w:p w14:paraId="1371380B" w14:textId="77777777" w:rsidR="00D6319D" w:rsidRPr="00D6319D" w:rsidRDefault="00D6319D" w:rsidP="00D6319D">
      <w:pPr>
        <w:pBdr>
          <w:top w:val="single" w:sz="48" w:space="1" w:color="CB1253"/>
          <w:left w:val="single" w:sz="48" w:space="4" w:color="CB1253"/>
          <w:bottom w:val="single" w:sz="48" w:space="0" w:color="CB1253"/>
          <w:right w:val="single" w:sz="48" w:space="4" w:color="CB1253"/>
        </w:pBdr>
        <w:spacing w:after="0"/>
        <w:jc w:val="center"/>
        <w:rPr>
          <w:rFonts w:cstheme="minorHAnsi"/>
          <w:sz w:val="20"/>
          <w:szCs w:val="20"/>
          <w:u w:val="single"/>
        </w:rPr>
      </w:pPr>
    </w:p>
    <w:p w14:paraId="350B7C90" w14:textId="31F27C61" w:rsidR="00B228BC" w:rsidRPr="00BA76C3" w:rsidRDefault="00EE6B87" w:rsidP="00BA76C3">
      <w:pPr>
        <w:pBdr>
          <w:top w:val="single" w:sz="48" w:space="1" w:color="CB1253"/>
          <w:left w:val="single" w:sz="48" w:space="4" w:color="CB1253"/>
          <w:bottom w:val="single" w:sz="48" w:space="0" w:color="CB1253"/>
          <w:right w:val="single" w:sz="48" w:space="4" w:color="CB1253"/>
        </w:pBdr>
        <w:spacing w:after="0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C3AAF">
        <w:rPr>
          <w:rFonts w:ascii="Calibri" w:hAnsi="Calibri" w:cs="Calibri"/>
          <w:b/>
          <w:bCs/>
          <w:iCs/>
          <w:sz w:val="24"/>
          <w:szCs w:val="24"/>
        </w:rPr>
        <w:t>For further info</w:t>
      </w:r>
      <w:r w:rsidR="0018353B" w:rsidRPr="005C3AAF">
        <w:rPr>
          <w:rFonts w:ascii="Calibri" w:hAnsi="Calibri" w:cs="Calibri"/>
          <w:b/>
          <w:bCs/>
          <w:iCs/>
          <w:sz w:val="24"/>
          <w:szCs w:val="24"/>
        </w:rPr>
        <w:t>rmation</w:t>
      </w:r>
      <w:r w:rsidR="00B62974">
        <w:rPr>
          <w:rFonts w:ascii="Calibri" w:hAnsi="Calibri" w:cs="Calibri"/>
          <w:b/>
          <w:bCs/>
          <w:iCs/>
          <w:sz w:val="24"/>
          <w:szCs w:val="24"/>
        </w:rPr>
        <w:t>, job description and Person Specification</w:t>
      </w:r>
      <w:r w:rsidR="00B228BC" w:rsidRPr="005C3AAF">
        <w:rPr>
          <w:rFonts w:ascii="Calibri" w:hAnsi="Calibri" w:cs="Calibri"/>
          <w:b/>
          <w:bCs/>
          <w:iCs/>
          <w:sz w:val="24"/>
          <w:szCs w:val="24"/>
        </w:rPr>
        <w:t xml:space="preserve"> visit our website </w:t>
      </w:r>
      <w:hyperlink r:id="rId5" w:history="1">
        <w:r w:rsidR="00B228BC" w:rsidRPr="005C3AAF">
          <w:rPr>
            <w:rStyle w:val="Hyperlink"/>
            <w:rFonts w:ascii="Calibri" w:hAnsi="Calibri" w:cs="Calibri"/>
            <w:b/>
            <w:bCs/>
            <w:iCs/>
            <w:sz w:val="24"/>
            <w:szCs w:val="24"/>
          </w:rPr>
          <w:t>www.mineheadeye.co.uk</w:t>
        </w:r>
      </w:hyperlink>
      <w:r w:rsidR="00B228BC" w:rsidRPr="005C3AAF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BA76C3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B228BC" w:rsidRPr="005C3AAF">
        <w:rPr>
          <w:rFonts w:ascii="Calibri" w:hAnsi="Calibri" w:cs="Calibri"/>
          <w:b/>
          <w:bCs/>
          <w:iCs/>
          <w:sz w:val="24"/>
          <w:szCs w:val="24"/>
        </w:rPr>
        <w:t>Or</w:t>
      </w:r>
      <w:r w:rsidR="0018353B" w:rsidRPr="005C3AAF">
        <w:rPr>
          <w:rFonts w:ascii="Calibri" w:hAnsi="Calibri" w:cs="Calibri"/>
          <w:b/>
          <w:bCs/>
          <w:iCs/>
          <w:sz w:val="24"/>
          <w:szCs w:val="24"/>
        </w:rPr>
        <w:t xml:space="preserve"> an informal chat,</w:t>
      </w:r>
      <w:r w:rsidR="0018353B" w:rsidRPr="005C3AAF">
        <w:rPr>
          <w:rFonts w:ascii="Calibri" w:hAnsi="Calibri" w:cs="Calibri"/>
          <w:b/>
          <w:sz w:val="24"/>
          <w:szCs w:val="24"/>
        </w:rPr>
        <w:t xml:space="preserve"> </w:t>
      </w:r>
    </w:p>
    <w:p w14:paraId="14B677D5" w14:textId="70D80F16" w:rsidR="005C3AAF" w:rsidRPr="005C3AAF" w:rsidRDefault="008A6107" w:rsidP="008A6107">
      <w:pPr>
        <w:pBdr>
          <w:top w:val="single" w:sz="48" w:space="1" w:color="CB1253"/>
          <w:left w:val="single" w:sz="48" w:space="4" w:color="CB1253"/>
          <w:bottom w:val="single" w:sz="48" w:space="0" w:color="CB1253"/>
          <w:right w:val="single" w:sz="48" w:space="4" w:color="CB1253"/>
        </w:pBd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Contact</w:t>
      </w:r>
      <w:r w:rsidR="005C3AAF" w:rsidRPr="005C3AAF">
        <w:rPr>
          <w:rFonts w:ascii="Calibri" w:hAnsi="Calibri" w:cs="Calibri"/>
          <w:b/>
          <w:sz w:val="24"/>
          <w:szCs w:val="24"/>
        </w:rPr>
        <w:t xml:space="preserve"> </w:t>
      </w:r>
      <w:r w:rsidR="00B62974">
        <w:rPr>
          <w:rFonts w:ascii="Calibri" w:hAnsi="Calibri" w:cs="Calibri"/>
          <w:b/>
          <w:sz w:val="24"/>
          <w:szCs w:val="24"/>
        </w:rPr>
        <w:t>Minehead EYE</w:t>
      </w:r>
      <w:r w:rsidR="005C3AAF" w:rsidRPr="005C3AAF">
        <w:rPr>
          <w:rFonts w:ascii="Calibri" w:hAnsi="Calibri" w:cs="Calibri"/>
          <w:b/>
          <w:sz w:val="24"/>
          <w:szCs w:val="24"/>
        </w:rPr>
        <w:t xml:space="preserve"> 01643 703155 or email </w:t>
      </w:r>
      <w:hyperlink r:id="rId6" w:history="1">
        <w:r w:rsidR="005C3AAF" w:rsidRPr="005C3AAF">
          <w:rPr>
            <w:rStyle w:val="Hyperlink"/>
            <w:rFonts w:ascii="Calibri" w:hAnsi="Calibri" w:cs="Calibri"/>
            <w:b/>
            <w:sz w:val="24"/>
            <w:szCs w:val="24"/>
          </w:rPr>
          <w:t>reception@minehead-eye.co.uk</w:t>
        </w:r>
      </w:hyperlink>
      <w:r w:rsidR="005C3AAF" w:rsidRPr="005C3AAF">
        <w:rPr>
          <w:rFonts w:ascii="Calibri" w:hAnsi="Calibri" w:cs="Calibri"/>
          <w:b/>
          <w:sz w:val="24"/>
          <w:szCs w:val="24"/>
        </w:rPr>
        <w:t xml:space="preserve"> </w:t>
      </w:r>
      <w:r w:rsidR="0018353B" w:rsidRPr="005C3AAF">
        <w:rPr>
          <w:rFonts w:ascii="Calibri" w:hAnsi="Calibri" w:cs="Calibri"/>
          <w:b/>
          <w:sz w:val="24"/>
          <w:szCs w:val="24"/>
        </w:rPr>
        <w:t xml:space="preserve"> </w:t>
      </w:r>
    </w:p>
    <w:p w14:paraId="371FDFDA" w14:textId="77777777" w:rsidR="008A6107" w:rsidRDefault="008A6107" w:rsidP="008A6107">
      <w:pPr>
        <w:pBdr>
          <w:top w:val="single" w:sz="48" w:space="1" w:color="CB1253"/>
          <w:left w:val="single" w:sz="48" w:space="4" w:color="CB1253"/>
          <w:bottom w:val="single" w:sz="48" w:space="0" w:color="CB1253"/>
          <w:right w:val="single" w:sz="48" w:space="4" w:color="CB1253"/>
        </w:pBdr>
        <w:spacing w:after="0"/>
        <w:rPr>
          <w:rFonts w:ascii="Calibri" w:hAnsi="Calibri" w:cs="Calibri"/>
          <w:b/>
          <w:sz w:val="24"/>
          <w:szCs w:val="24"/>
        </w:rPr>
      </w:pPr>
    </w:p>
    <w:p w14:paraId="5CDB6DE2" w14:textId="77777777" w:rsidR="0018353B" w:rsidRPr="005C3AAF" w:rsidRDefault="005C3AAF" w:rsidP="008A6107">
      <w:pPr>
        <w:pBdr>
          <w:top w:val="single" w:sz="48" w:space="1" w:color="CB1253"/>
          <w:left w:val="single" w:sz="48" w:space="4" w:color="CB1253"/>
          <w:bottom w:val="single" w:sz="48" w:space="0" w:color="CB1253"/>
          <w:right w:val="single" w:sz="48" w:space="4" w:color="CB1253"/>
        </w:pBd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5C3AAF">
        <w:rPr>
          <w:rFonts w:ascii="Calibri" w:hAnsi="Calibri" w:cs="Calibri"/>
          <w:b/>
          <w:sz w:val="24"/>
          <w:szCs w:val="24"/>
        </w:rPr>
        <w:t>Please apply by email enclosing</w:t>
      </w:r>
      <w:r w:rsidR="0018353B" w:rsidRPr="005C3AAF">
        <w:rPr>
          <w:rFonts w:ascii="Calibri" w:hAnsi="Calibri" w:cs="Calibri"/>
          <w:b/>
          <w:sz w:val="24"/>
          <w:szCs w:val="24"/>
        </w:rPr>
        <w:t xml:space="preserve"> your CV </w:t>
      </w:r>
      <w:r w:rsidRPr="005C3AAF">
        <w:rPr>
          <w:rFonts w:ascii="Calibri" w:hAnsi="Calibri" w:cs="Calibri"/>
          <w:b/>
          <w:sz w:val="24"/>
          <w:szCs w:val="24"/>
        </w:rPr>
        <w:t>and covering letter stating</w:t>
      </w:r>
      <w:r w:rsidR="0018353B" w:rsidRPr="005C3AAF">
        <w:rPr>
          <w:rFonts w:ascii="Calibri" w:hAnsi="Calibri" w:cs="Calibri"/>
          <w:b/>
          <w:sz w:val="24"/>
          <w:szCs w:val="24"/>
        </w:rPr>
        <w:t xml:space="preserve"> </w:t>
      </w:r>
      <w:r w:rsidRPr="005C3AAF">
        <w:rPr>
          <w:rFonts w:ascii="Calibri" w:hAnsi="Calibri" w:cs="Calibri"/>
          <w:b/>
          <w:sz w:val="24"/>
          <w:szCs w:val="24"/>
        </w:rPr>
        <w:t>why you would be good for the job</w:t>
      </w:r>
      <w:r w:rsidR="0018353B" w:rsidRPr="005C3AAF">
        <w:rPr>
          <w:rFonts w:ascii="Calibri" w:hAnsi="Calibri" w:cs="Calibri"/>
          <w:b/>
          <w:sz w:val="24"/>
          <w:szCs w:val="24"/>
        </w:rPr>
        <w:t>,</w:t>
      </w:r>
      <w:r w:rsidRPr="005C3AAF">
        <w:rPr>
          <w:rFonts w:ascii="Calibri" w:hAnsi="Calibri" w:cs="Calibri"/>
          <w:b/>
          <w:sz w:val="24"/>
          <w:szCs w:val="24"/>
        </w:rPr>
        <w:t xml:space="preserve"> and what new skills you would bring to the role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69136013" w14:textId="69F15691" w:rsidR="00EE6B87" w:rsidRDefault="00EE6B87" w:rsidP="008A6107">
      <w:pPr>
        <w:pBdr>
          <w:top w:val="single" w:sz="48" w:space="1" w:color="CB1253"/>
          <w:left w:val="single" w:sz="48" w:space="4" w:color="CB1253"/>
          <w:bottom w:val="single" w:sz="48" w:space="0" w:color="CB1253"/>
          <w:right w:val="single" w:sz="48" w:space="4" w:color="CB1253"/>
        </w:pBd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5C3AAF">
        <w:rPr>
          <w:rFonts w:ascii="Calibri" w:hAnsi="Calibri" w:cs="Calibri"/>
          <w:b/>
          <w:sz w:val="24"/>
          <w:szCs w:val="24"/>
        </w:rPr>
        <w:t>CLOSING DATE</w:t>
      </w:r>
      <w:r w:rsidRPr="008A6107">
        <w:rPr>
          <w:rFonts w:ascii="Calibri" w:hAnsi="Calibri" w:cs="Calibri"/>
          <w:b/>
          <w:sz w:val="24"/>
          <w:szCs w:val="24"/>
        </w:rPr>
        <w:t xml:space="preserve">:  </w:t>
      </w:r>
      <w:r w:rsidR="00BA76C3">
        <w:rPr>
          <w:rFonts w:ascii="Calibri" w:hAnsi="Calibri" w:cs="Calibri"/>
          <w:b/>
          <w:sz w:val="24"/>
          <w:szCs w:val="24"/>
        </w:rPr>
        <w:t>Monday 31</w:t>
      </w:r>
      <w:r w:rsidR="00BA76C3" w:rsidRPr="00BA76C3">
        <w:rPr>
          <w:rFonts w:ascii="Calibri" w:hAnsi="Calibri" w:cs="Calibri"/>
          <w:b/>
          <w:sz w:val="24"/>
          <w:szCs w:val="24"/>
          <w:vertAlign w:val="superscript"/>
        </w:rPr>
        <w:t>st</w:t>
      </w:r>
      <w:r w:rsidR="00BA76C3">
        <w:rPr>
          <w:rFonts w:ascii="Calibri" w:hAnsi="Calibri" w:cs="Calibri"/>
          <w:b/>
          <w:sz w:val="24"/>
          <w:szCs w:val="24"/>
        </w:rPr>
        <w:t xml:space="preserve"> August </w:t>
      </w:r>
    </w:p>
    <w:p w14:paraId="6A92E0D3" w14:textId="5430E104" w:rsidR="00417337" w:rsidRDefault="00417337" w:rsidP="008A6107">
      <w:pPr>
        <w:pBdr>
          <w:top w:val="single" w:sz="48" w:space="1" w:color="CB1253"/>
          <w:left w:val="single" w:sz="48" w:space="4" w:color="CB1253"/>
          <w:bottom w:val="single" w:sz="48" w:space="0" w:color="CB1253"/>
          <w:right w:val="single" w:sz="48" w:space="4" w:color="CB1253"/>
        </w:pBd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C56C02" wp14:editId="45A60209">
            <wp:simplePos x="0" y="0"/>
            <wp:positionH relativeFrom="column">
              <wp:posOffset>1600835</wp:posOffset>
            </wp:positionH>
            <wp:positionV relativeFrom="paragraph">
              <wp:posOffset>90170</wp:posOffset>
            </wp:positionV>
            <wp:extent cx="856615" cy="6731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8C4BA1" w14:textId="1E67C688" w:rsidR="00417337" w:rsidRPr="005C3AAF" w:rsidRDefault="00417337" w:rsidP="00417337">
      <w:pPr>
        <w:pBdr>
          <w:top w:val="single" w:sz="48" w:space="1" w:color="CB1253"/>
          <w:left w:val="single" w:sz="48" w:space="4" w:color="CB1253"/>
          <w:bottom w:val="single" w:sz="48" w:space="0" w:color="CB1253"/>
          <w:right w:val="single" w:sz="48" w:space="4" w:color="CB1253"/>
        </w:pBd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38E223" wp14:editId="513C3929">
            <wp:simplePos x="0" y="0"/>
            <wp:positionH relativeFrom="column">
              <wp:posOffset>4552950</wp:posOffset>
            </wp:positionH>
            <wp:positionV relativeFrom="paragraph">
              <wp:posOffset>196850</wp:posOffset>
            </wp:positionV>
            <wp:extent cx="993140" cy="276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4CD8A20" wp14:editId="38478C65">
            <wp:simplePos x="0" y="0"/>
            <wp:positionH relativeFrom="column">
              <wp:posOffset>2971800</wp:posOffset>
            </wp:positionH>
            <wp:positionV relativeFrom="paragraph">
              <wp:posOffset>3175</wp:posOffset>
            </wp:positionV>
            <wp:extent cx="1054735" cy="504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8D093DD" wp14:editId="3A78F153">
            <wp:extent cx="945976" cy="55245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15" cy="55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9A51A" w14:textId="77777777" w:rsidR="00D0331A" w:rsidRDefault="00D0331A" w:rsidP="00D0331A">
      <w:pPr>
        <w:jc w:val="center"/>
      </w:pPr>
    </w:p>
    <w:sectPr w:rsidR="00D0331A" w:rsidSect="00C36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1A"/>
    <w:rsid w:val="00045D70"/>
    <w:rsid w:val="000C4267"/>
    <w:rsid w:val="0018353B"/>
    <w:rsid w:val="001936AC"/>
    <w:rsid w:val="001A240D"/>
    <w:rsid w:val="0034524C"/>
    <w:rsid w:val="00417337"/>
    <w:rsid w:val="004E1FEF"/>
    <w:rsid w:val="005C3AAF"/>
    <w:rsid w:val="006355A5"/>
    <w:rsid w:val="006B7D26"/>
    <w:rsid w:val="008011E6"/>
    <w:rsid w:val="008A6107"/>
    <w:rsid w:val="00A655AC"/>
    <w:rsid w:val="00AA7EC3"/>
    <w:rsid w:val="00AB0CDA"/>
    <w:rsid w:val="00B228BC"/>
    <w:rsid w:val="00B62974"/>
    <w:rsid w:val="00B85077"/>
    <w:rsid w:val="00BA76C3"/>
    <w:rsid w:val="00BD6008"/>
    <w:rsid w:val="00C362CD"/>
    <w:rsid w:val="00D0331A"/>
    <w:rsid w:val="00D6319D"/>
    <w:rsid w:val="00ED5366"/>
    <w:rsid w:val="00E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AB38"/>
  <w15:docId w15:val="{3890403D-CCF8-4AA4-862D-9D723C8E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1A"/>
    <w:rPr>
      <w:rFonts w:ascii="Tahoma" w:hAnsi="Tahoma" w:cs="Tahoma"/>
      <w:sz w:val="16"/>
      <w:szCs w:val="16"/>
    </w:rPr>
  </w:style>
  <w:style w:type="character" w:styleId="Hyperlink">
    <w:name w:val="Hyperlink"/>
    <w:rsid w:val="00EE6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tion@minehead-eye.co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neheadeye.co.uk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paulmatcham</dc:creator>
  <cp:lastModifiedBy>paul matcham</cp:lastModifiedBy>
  <cp:revision>4</cp:revision>
  <dcterms:created xsi:type="dcterms:W3CDTF">2020-08-12T11:14:00Z</dcterms:created>
  <dcterms:modified xsi:type="dcterms:W3CDTF">2020-08-14T09:58:00Z</dcterms:modified>
</cp:coreProperties>
</file>